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7F" w:rsidRPr="004A25F3" w:rsidRDefault="00370A7F" w:rsidP="00370A7F">
      <w:pPr>
        <w:spacing w:after="0"/>
        <w:jc w:val="center"/>
        <w:rPr>
          <w:rFonts w:ascii="Arial" w:hAnsi="Arial" w:cs="Arial"/>
          <w:b/>
        </w:rPr>
      </w:pPr>
      <w:r w:rsidRPr="004A25F3">
        <w:rPr>
          <w:rFonts w:ascii="Arial" w:hAnsi="Arial" w:cs="Arial"/>
          <w:b/>
        </w:rPr>
        <w:t>Департамент образования города Екатеринбурга</w:t>
      </w:r>
    </w:p>
    <w:p w:rsidR="00370A7F" w:rsidRPr="004A25F3" w:rsidRDefault="00370A7F" w:rsidP="00370A7F">
      <w:pPr>
        <w:spacing w:after="0"/>
        <w:jc w:val="center"/>
        <w:rPr>
          <w:rFonts w:ascii="Arial" w:hAnsi="Arial" w:cs="Arial"/>
          <w:b/>
        </w:rPr>
      </w:pPr>
      <w:r w:rsidRPr="004A25F3">
        <w:rPr>
          <w:rFonts w:ascii="Arial" w:hAnsi="Arial" w:cs="Arial"/>
          <w:b/>
        </w:rPr>
        <w:t>Управление образования Ленинского района</w:t>
      </w:r>
    </w:p>
    <w:p w:rsidR="00370A7F" w:rsidRPr="004A25F3" w:rsidRDefault="00370A7F" w:rsidP="00370A7F">
      <w:pPr>
        <w:spacing w:after="0"/>
        <w:jc w:val="center"/>
        <w:rPr>
          <w:rFonts w:ascii="Arial" w:hAnsi="Arial" w:cs="Arial"/>
          <w:b/>
        </w:rPr>
      </w:pPr>
      <w:r w:rsidRPr="004A25F3">
        <w:rPr>
          <w:rFonts w:ascii="Arial" w:hAnsi="Arial" w:cs="Arial"/>
          <w:b/>
        </w:rPr>
        <w:t>Муниципальное бюджетное дошкольное образовательное</w:t>
      </w:r>
    </w:p>
    <w:p w:rsidR="00370A7F" w:rsidRPr="004A25F3" w:rsidRDefault="00370A7F" w:rsidP="00370A7F">
      <w:pPr>
        <w:spacing w:after="0"/>
        <w:jc w:val="center"/>
        <w:rPr>
          <w:rFonts w:ascii="Arial" w:hAnsi="Arial" w:cs="Arial"/>
          <w:b/>
        </w:rPr>
      </w:pPr>
      <w:r w:rsidRPr="004A25F3">
        <w:rPr>
          <w:rFonts w:ascii="Arial" w:hAnsi="Arial" w:cs="Arial"/>
          <w:b/>
        </w:rPr>
        <w:t>учреждение - детский сад №88</w:t>
      </w:r>
    </w:p>
    <w:p w:rsidR="00370A7F" w:rsidRPr="004A25F3" w:rsidRDefault="00370A7F" w:rsidP="00370A7F">
      <w:pPr>
        <w:spacing w:after="0"/>
        <w:jc w:val="center"/>
        <w:rPr>
          <w:rFonts w:ascii="Arial" w:hAnsi="Arial" w:cs="Arial"/>
          <w:b/>
        </w:rPr>
      </w:pPr>
      <w:r w:rsidRPr="004A25F3">
        <w:rPr>
          <w:rFonts w:ascii="Arial" w:hAnsi="Arial" w:cs="Arial"/>
          <w:b/>
        </w:rPr>
        <w:t>620146, Свердловская область, город Екатеринбург, ул. Онуфриева 60а</w:t>
      </w:r>
    </w:p>
    <w:p w:rsidR="00370A7F" w:rsidRPr="004A25F3" w:rsidRDefault="00370A7F" w:rsidP="00370A7F">
      <w:pPr>
        <w:spacing w:after="0"/>
        <w:jc w:val="center"/>
        <w:rPr>
          <w:rFonts w:ascii="Arial" w:hAnsi="Arial" w:cs="Arial"/>
          <w:b/>
        </w:rPr>
      </w:pPr>
      <w:r w:rsidRPr="004A25F3">
        <w:rPr>
          <w:rFonts w:ascii="Arial" w:hAnsi="Arial" w:cs="Arial"/>
          <w:b/>
        </w:rPr>
        <w:t>тел./факс +7 (343) 240-07-41</w:t>
      </w:r>
    </w:p>
    <w:p w:rsidR="00370A7F" w:rsidRDefault="00370A7F" w:rsidP="00370A7F">
      <w:pPr>
        <w:spacing w:after="0"/>
        <w:jc w:val="center"/>
      </w:pPr>
      <w:hyperlink r:id="rId5" w:history="1">
        <w:r w:rsidRPr="004C7AEA">
          <w:rPr>
            <w:rStyle w:val="a3"/>
            <w:rFonts w:ascii="Arial" w:hAnsi="Arial" w:cs="Arial"/>
            <w:b/>
            <w:lang w:val="en-US"/>
          </w:rPr>
          <w:t>e</w:t>
        </w:r>
        <w:r w:rsidRPr="004C7AEA">
          <w:rPr>
            <w:rStyle w:val="a3"/>
            <w:rFonts w:ascii="Arial" w:hAnsi="Arial" w:cs="Arial"/>
            <w:b/>
          </w:rPr>
          <w:t>-</w:t>
        </w:r>
        <w:r w:rsidRPr="004C7AEA">
          <w:rPr>
            <w:rStyle w:val="a3"/>
            <w:rFonts w:ascii="Arial" w:hAnsi="Arial" w:cs="Arial"/>
            <w:b/>
            <w:lang w:val="en-US"/>
          </w:rPr>
          <w:t>mail</w:t>
        </w:r>
        <w:r w:rsidRPr="005C1C2B">
          <w:rPr>
            <w:rStyle w:val="a3"/>
            <w:rFonts w:ascii="Arial" w:hAnsi="Arial" w:cs="Arial"/>
            <w:b/>
          </w:rPr>
          <w:t xml:space="preserve">: </w:t>
        </w:r>
        <w:r w:rsidRPr="004C7AEA">
          <w:rPr>
            <w:rStyle w:val="a3"/>
            <w:rFonts w:ascii="Arial" w:hAnsi="Arial" w:cs="Arial"/>
            <w:b/>
            <w:lang w:val="en-US"/>
          </w:rPr>
          <w:t>lenmdou</w:t>
        </w:r>
        <w:r w:rsidRPr="004C7AEA">
          <w:rPr>
            <w:rStyle w:val="a3"/>
            <w:rFonts w:ascii="Arial" w:hAnsi="Arial" w:cs="Arial"/>
            <w:b/>
          </w:rPr>
          <w:t>88@</w:t>
        </w:r>
        <w:r w:rsidRPr="004C7AEA">
          <w:rPr>
            <w:rStyle w:val="a3"/>
            <w:rFonts w:ascii="Arial" w:hAnsi="Arial" w:cs="Arial"/>
            <w:b/>
            <w:lang w:val="en-US"/>
          </w:rPr>
          <w:t>yandex</w:t>
        </w:r>
        <w:r w:rsidRPr="004C7AEA">
          <w:rPr>
            <w:rStyle w:val="a3"/>
            <w:rFonts w:ascii="Arial" w:hAnsi="Arial" w:cs="Arial"/>
            <w:b/>
          </w:rPr>
          <w:t>.</w:t>
        </w:r>
        <w:r w:rsidRPr="004C7AEA">
          <w:rPr>
            <w:rStyle w:val="a3"/>
            <w:rFonts w:ascii="Arial" w:hAnsi="Arial" w:cs="Arial"/>
            <w:b/>
            <w:lang w:val="en-US"/>
          </w:rPr>
          <w:t>ru</w:t>
        </w:r>
      </w:hyperlink>
    </w:p>
    <w:p w:rsidR="00370A7F" w:rsidRDefault="00370A7F" w:rsidP="00370A7F">
      <w:pPr>
        <w:spacing w:after="0"/>
        <w:jc w:val="center"/>
      </w:pPr>
    </w:p>
    <w:p w:rsidR="00370A7F" w:rsidRDefault="00370A7F" w:rsidP="00370A7F">
      <w:pPr>
        <w:spacing w:after="0"/>
        <w:jc w:val="center"/>
      </w:pPr>
    </w:p>
    <w:p w:rsidR="00370A7F" w:rsidRDefault="00370A7F" w:rsidP="00370A7F">
      <w:pPr>
        <w:spacing w:after="0"/>
        <w:jc w:val="center"/>
      </w:pPr>
    </w:p>
    <w:p w:rsidR="00370A7F" w:rsidRDefault="00370A7F" w:rsidP="00370A7F">
      <w:pPr>
        <w:spacing w:after="0"/>
      </w:pPr>
    </w:p>
    <w:p w:rsidR="00370A7F" w:rsidRDefault="00370A7F" w:rsidP="00370A7F"/>
    <w:p w:rsidR="00370A7F" w:rsidRDefault="00370A7F" w:rsidP="00370A7F">
      <w:pPr>
        <w:jc w:val="center"/>
      </w:pPr>
      <w:r>
        <w:t xml:space="preserve"> </w:t>
      </w:r>
      <w:r w:rsidRPr="0026097B">
        <w:rPr>
          <w:noProof/>
          <w:lang w:eastAsia="ru-RU"/>
        </w:rPr>
        <w:drawing>
          <wp:inline distT="0" distB="0" distL="0" distR="0">
            <wp:extent cx="3562350" cy="2459751"/>
            <wp:effectExtent l="19050" t="0" r="0" b="0"/>
            <wp:docPr id="2" name="Рисунок 2" descr="C:\Users\детсад\Desktop\ДЛЯ ЖЕНИ\Логотип 88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esktop\ДЛЯ ЖЕНИ\Логотип 88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749" cy="247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A7F" w:rsidRPr="0026097B" w:rsidRDefault="00370A7F" w:rsidP="00370A7F">
      <w:pPr>
        <w:rPr>
          <w:b/>
        </w:rPr>
      </w:pPr>
    </w:p>
    <w:p w:rsidR="00370A7F" w:rsidRDefault="00370A7F" w:rsidP="00370A7F"/>
    <w:p w:rsidR="00370A7F" w:rsidRDefault="00370A7F" w:rsidP="00370A7F"/>
    <w:p w:rsidR="00370A7F" w:rsidRDefault="00370A7F" w:rsidP="00370A7F">
      <w:pPr>
        <w:pStyle w:val="Default"/>
        <w:jc w:val="center"/>
        <w:rPr>
          <w:b/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b/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sz w:val="56"/>
          <w:szCs w:val="56"/>
        </w:rPr>
      </w:pPr>
      <w:r w:rsidRPr="00370A7F">
        <w:rPr>
          <w:sz w:val="56"/>
          <w:szCs w:val="56"/>
        </w:rPr>
        <w:t>Программа</w:t>
      </w:r>
    </w:p>
    <w:p w:rsidR="00370A7F" w:rsidRPr="00370A7F" w:rsidRDefault="00370A7F" w:rsidP="00370A7F">
      <w:pPr>
        <w:pStyle w:val="Default"/>
        <w:jc w:val="center"/>
        <w:rPr>
          <w:b/>
          <w:sz w:val="56"/>
          <w:szCs w:val="56"/>
        </w:rPr>
      </w:pPr>
      <w:r w:rsidRPr="00370A7F">
        <w:rPr>
          <w:sz w:val="56"/>
          <w:szCs w:val="56"/>
        </w:rPr>
        <w:t xml:space="preserve"> «Здоровый малыш»</w:t>
      </w:r>
    </w:p>
    <w:p w:rsidR="00370A7F" w:rsidRDefault="00370A7F" w:rsidP="00370A7F">
      <w:pPr>
        <w:pStyle w:val="Default"/>
        <w:jc w:val="center"/>
        <w:rPr>
          <w:b/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b/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b/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b/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b/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b/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b/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b/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b/>
          <w:sz w:val="28"/>
          <w:szCs w:val="28"/>
        </w:rPr>
      </w:pPr>
    </w:p>
    <w:p w:rsidR="00370A7F" w:rsidRPr="00370A7F" w:rsidRDefault="00370A7F" w:rsidP="00370A7F">
      <w:pPr>
        <w:pStyle w:val="Default"/>
        <w:jc w:val="center"/>
        <w:rPr>
          <w:b/>
          <w:sz w:val="28"/>
          <w:szCs w:val="28"/>
        </w:rPr>
      </w:pPr>
      <w:r w:rsidRPr="00370A7F">
        <w:rPr>
          <w:b/>
          <w:sz w:val="28"/>
          <w:szCs w:val="28"/>
        </w:rPr>
        <w:lastRenderedPageBreak/>
        <w:t>Программа разработана в силу особой актуальности проблемы сохранения здоровья взрослых и детей</w:t>
      </w:r>
      <w:proofErr w:type="gramStart"/>
      <w:r w:rsidRPr="00370A7F">
        <w:rPr>
          <w:b/>
          <w:sz w:val="28"/>
          <w:szCs w:val="28"/>
        </w:rPr>
        <w:t xml:space="preserve"> .</w:t>
      </w:r>
      <w:proofErr w:type="gramEnd"/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Отражает эффективные подходы к комплексному решению вопросов оздоровления дошкольников в ДОУ. Программа определяет основные направления, задачи, а так же план действий и их реализацию.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способна создать новые условия для воспитания здоровой личности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370A7F" w:rsidRDefault="00370A7F" w:rsidP="00370A7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Раздел 1</w:t>
      </w: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1.1. Общие положения.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уставе Всемирной организации здравоохранения (ВОЗ) говорится, что здоровье – это не только отсутствие болезней или физического дефектов, но и полное физическое, психическое и социальное благополучие. Оно является важнейшим показателем, отражающим биологические характеристики ребёнка, социально-экономическое состояние страны, условия воспитания, образования детей, их жизни в семье, качество окружающей среды, степень развития медицинской помощи, служб охраны материнства и детства, в конечном счете – отношение государства к проблемам здоровья.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данным, опубликованным в Государственном докладе о состоянии здоровья населения РФ, 60% детей в возрасте от 3 до 7 лет имеют функциональные отклонения в состоянии здоровья и только 10% детей приходят в школу абсолютно здоровыми. Поэтому проблему здоровья следует рассматривать в широком социальном аспекте.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 этой позиции в центре работы по полноценному физическому развитию и укреплению здоровья детей должны находиться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во-первых, семья, включая всех её членов и условия проживания, во-вторых, ДОУ , где ребёнок проводит большую часть своего активного времени, т.е. социальные структуры, которые в основном определяют уровень здоровья детей.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 ДОУ необходим поиск новых подходов к оздоровлению детей, базирующихся на многофакторном анализе внешних воздействий, мониторинге состояния здоровья каждого ребёнка, учёте и использования особенностей его организма, индивидуализации профилактических мероприятий, создании определённых условий. </w:t>
      </w: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1.2. Цель программы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«Здоровый малыш» направлена на сохранение и укрепление здоровья детей, формирование у родителей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педагогов, воспитанников ответственности в деле сохранения собственного здоровья. </w:t>
      </w:r>
    </w:p>
    <w:p w:rsidR="00370A7F" w:rsidRDefault="00370A7F" w:rsidP="00370A7F">
      <w:pPr>
        <w:pStyle w:val="Default"/>
        <w:pageBreakBefore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1.3.Основные задачи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Воспитание у детей осмысленного отношения к физическому и духовному здоровью. Расширение на этой основе адаптивных возможностей детского организма.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Формирование и совершенствование двигательной сферы ребёнка через рациональную организацию двигательной активности.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3.Развитие и стабилизация эмоциональной сферы ребёнка как основы психического здоровья.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Развитие познавательного интереса к своему телу и его возможностям. </w:t>
      </w: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1.3.Идея программы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Здоровьесберегающая</w:t>
      </w:r>
      <w:proofErr w:type="spellEnd"/>
      <w:r>
        <w:rPr>
          <w:sz w:val="28"/>
          <w:szCs w:val="28"/>
        </w:rPr>
        <w:t xml:space="preserve"> модель образовательной системы ДОУ как переход к ориентации на реально существующие типы детей, уровень их здоровья, максимальное развитие имеющихся у них способностей, учёт основных психофизических характеристик. </w:t>
      </w: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1.4.Гипотеза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Образовательный процесс в ДОУ будет значительно эффективнее, если педагоги будут работать в рамках единой комплексной оздоровительно-развивающей среды. </w:t>
      </w: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1.5.Законодательно-нормативное обеспечение программы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Конституция Россий</w:t>
      </w:r>
      <w:r>
        <w:rPr>
          <w:rFonts w:ascii="Cambria Math" w:hAnsi="Cambria Math" w:cs="Cambria Math"/>
          <w:sz w:val="28"/>
          <w:szCs w:val="28"/>
        </w:rPr>
        <w:t>с</w:t>
      </w:r>
      <w:r>
        <w:rPr>
          <w:sz w:val="28"/>
          <w:szCs w:val="28"/>
        </w:rPr>
        <w:t xml:space="preserve">кой Федерации;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Конвенция о правах ребенка от 13.12.1989 г;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Семейный Кодекс Российской Федерации;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Закон Российской Федерации № 273–ФЗ от 29.12.2012. «Об образовании в Российской Федерации»;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«Санитарно – эпидемиологические требования к устройству, содержанию и организации режима работы дошкольных образовательных учреждений.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 – 13»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Конвенция о правах ребенка от 13.12.1989 г;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Уставом детского сада №511 от 22.11.1993г, утверждён приказом департамента образования мэрии города Ярославля. № 01-05/419 от 22.06.2015.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Лицензией: от 27.10.2015. №334/15 серия 76Л02 №0000586 бессрочная.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 гигиенических требованиях к максимальной нагрузке на детей дошкольного возраста в организационных формах обучения. Письмо Минобразования России от 14.03.2000 г. № 65/23-16;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Договор об образовании по образовательным программам дошкольного образования.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</w:p>
    <w:p w:rsidR="00370A7F" w:rsidRDefault="00370A7F" w:rsidP="00370A7F">
      <w:pPr>
        <w:pStyle w:val="Default"/>
        <w:pageBreakBefore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1.5. Объекты программы</w:t>
      </w:r>
    </w:p>
    <w:p w:rsidR="00370A7F" w:rsidRDefault="00370A7F" w:rsidP="00370A7F">
      <w:pPr>
        <w:pStyle w:val="Default"/>
        <w:spacing w:after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Дети дошкольного образовательного учреждения. </w:t>
      </w:r>
    </w:p>
    <w:p w:rsidR="00370A7F" w:rsidRDefault="00370A7F" w:rsidP="00370A7F">
      <w:pPr>
        <w:pStyle w:val="Default"/>
        <w:spacing w:after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Семьи детей, посещающих образовательное учреждение.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Педагогический коллектив образовательного учреждения.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1.5.Ожидаемые результаты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1.Создание здоровьесберегающей развивающей модели, способствующей не только сохранению, но и развитию здоровья физического, психического, социального.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2.Осуществление здоровьесберегающей организации воспитательного процесса.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Апробация и внедрение в практику работы ДОУ развивающих оздоровительных технологий с учётом </w:t>
      </w:r>
      <w:proofErr w:type="spellStart"/>
      <w:r>
        <w:rPr>
          <w:sz w:val="28"/>
          <w:szCs w:val="28"/>
        </w:rPr>
        <w:t>психотипа</w:t>
      </w:r>
      <w:proofErr w:type="spellEnd"/>
      <w:r>
        <w:rPr>
          <w:sz w:val="28"/>
          <w:szCs w:val="28"/>
        </w:rPr>
        <w:t xml:space="preserve">, уровня здоровья, способностей детей.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Снижение заболеваемости у детей на 3 %.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Отсутствие травматизма.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6.Снижение поведенческих рисков, представляющих опасность для здоровья.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Обеспечение статистического учёта, контроля и анализа на всех уровнях.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Совершенствование системы физического воспитания на основе реализации индивидуального подхода.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Повышение заинтересованности работников детского сада и родителей в укреплении здоровья детей. </w:t>
      </w:r>
    </w:p>
    <w:p w:rsidR="00370A7F" w:rsidRDefault="00370A7F" w:rsidP="00370A7F">
      <w:pPr>
        <w:pStyle w:val="Default"/>
        <w:pageBreakBefore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2. Основные принципы программы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Принцип научности </w:t>
      </w:r>
      <w:r>
        <w:rPr>
          <w:sz w:val="28"/>
          <w:szCs w:val="28"/>
        </w:rPr>
        <w:t xml:space="preserve">– подкрепление всех проводимых мероприятий, направленных на укрепление здоровья, научно обоснованными и практически апробированными методиками.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Принцип активности и сознательности </w:t>
      </w:r>
      <w:r>
        <w:rPr>
          <w:sz w:val="28"/>
          <w:szCs w:val="28"/>
        </w:rPr>
        <w:t>– участие всего коллектива педагогов и родителей в поиске новых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эффективных методов и целенаправленной деятельности по оздоровлению себя и детей.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3. Принцип комплексности и </w:t>
      </w:r>
      <w:proofErr w:type="spellStart"/>
      <w:r>
        <w:rPr>
          <w:b/>
          <w:bCs/>
          <w:i/>
          <w:iCs/>
          <w:sz w:val="28"/>
          <w:szCs w:val="28"/>
        </w:rPr>
        <w:t>интегративности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решение оздоровительных задач в системе всего учебно-воспитательного процесса и всех видов деятельности.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4.Принцип </w:t>
      </w:r>
      <w:proofErr w:type="spellStart"/>
      <w:r>
        <w:rPr>
          <w:b/>
          <w:bCs/>
          <w:i/>
          <w:iCs/>
          <w:sz w:val="28"/>
          <w:szCs w:val="28"/>
        </w:rPr>
        <w:t>адресованности</w:t>
      </w:r>
      <w:proofErr w:type="spellEnd"/>
      <w:r>
        <w:rPr>
          <w:b/>
          <w:bCs/>
          <w:i/>
          <w:iCs/>
          <w:sz w:val="28"/>
          <w:szCs w:val="28"/>
        </w:rPr>
        <w:t xml:space="preserve"> и преемственности </w:t>
      </w:r>
      <w:r>
        <w:rPr>
          <w:sz w:val="28"/>
          <w:szCs w:val="28"/>
        </w:rPr>
        <w:t>– поддержание связей между возрастными категориями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учёт </w:t>
      </w:r>
      <w:proofErr w:type="spellStart"/>
      <w:r>
        <w:rPr>
          <w:sz w:val="28"/>
          <w:szCs w:val="28"/>
        </w:rPr>
        <w:t>разноуровневого</w:t>
      </w:r>
      <w:proofErr w:type="spellEnd"/>
      <w:r>
        <w:rPr>
          <w:sz w:val="28"/>
          <w:szCs w:val="28"/>
        </w:rPr>
        <w:t xml:space="preserve"> развития и состояния здоровья.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5.Принцип результативности и гарантированности </w:t>
      </w:r>
      <w:r>
        <w:rPr>
          <w:sz w:val="28"/>
          <w:szCs w:val="28"/>
        </w:rPr>
        <w:t xml:space="preserve">– реализация прав детей на получение необходимой помощи и поддержки, гарантия положительного результата независимо от возраста и уровня физического развития детей. </w:t>
      </w:r>
    </w:p>
    <w:p w:rsidR="00370A7F" w:rsidRDefault="00370A7F" w:rsidP="00370A7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Раздел 3</w:t>
      </w: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 программы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Работа с детьми.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Работа с педагогами.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Работа с родителями. </w:t>
      </w:r>
    </w:p>
    <w:p w:rsidR="00370A7F" w:rsidRDefault="00370A7F" w:rsidP="00370A7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Раздел 4.</w:t>
      </w:r>
    </w:p>
    <w:p w:rsidR="00370A7F" w:rsidRDefault="00370A7F" w:rsidP="00370A7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Обеспечение реализации основных направлений программы</w:t>
      </w: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4.1.Условия реализации задач, намеченных</w:t>
      </w: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программой «Здоровый малыш»: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детском саду имеется: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физкультурно-музыкальный зал, оборудованный необходимым инвентарём.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спортивная площадка для занятий на воздухе, оснащённая необходимым инвентарём и оборудованием.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картотека подвижных игр с необходимыми атрибутами.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картотека физкультминуток и пальчиковых игр.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 каждой возрастной группе уголки движения (спортивные уголки) для самостоятельной и совместной деятельности.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медицинский блок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территория детского сада оборудована малыми игровыми и спортивными формами для организации двигательной деятельности. Площадки озеленены, что даёт возможность для детского отдыха, организации поисковой и опытнической деятельности.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</w:p>
    <w:p w:rsidR="00370A7F" w:rsidRDefault="00370A7F" w:rsidP="00370A7F">
      <w:pPr>
        <w:pStyle w:val="Default"/>
        <w:pageBreakBefore/>
        <w:jc w:val="both"/>
        <w:rPr>
          <w:sz w:val="28"/>
          <w:szCs w:val="28"/>
        </w:rPr>
      </w:pP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наличие специалистов: учителя – логопеда, педагога-психолога, музыкального руководителя.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наличие кабинета психологической разгрузки, в каждой возрастной группе имеются уголки уединения для снятия эмоционального напряжения.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4.2.Работа с детьми.</w:t>
      </w: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4.2.1. Педагогические наблюдения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 – комплекс мероприятий, определяющий исходные показатели психического и физического здоровья, двигательной подготовленности, критерии здоровья, проблемы и потенциальные возможности детей.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Медицинские работники, изучая анамнез развития ребёнка, выявляют часто болеющих детей, детей с хроническими заболеваниями, дают рекомендации педагогам по организации оздоровительной работы.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наблюдают за поведением ребёнка в повседневной жизни и в игре.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Педагог-психолог выявляет индивидуальные особенности поведения и эмоционально-волевой сферы.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- логопед изучает особенности речевого развития.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Музыкальный руководитель обследует состояние уровня музыкального развития.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обследования является проведение </w:t>
      </w:r>
      <w:proofErr w:type="spellStart"/>
      <w:r>
        <w:rPr>
          <w:sz w:val="28"/>
          <w:szCs w:val="28"/>
        </w:rPr>
        <w:t>ПМПк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котором обсуждаются диагностические данные по выявленным проблемам у детей, берутся под контроль наиболее сложные дети, намечается дальнейший план индивидуальной работы. </w:t>
      </w: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4.2.2. Полноценное питание.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Принципы организации питания: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выполнение режима питания.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игиена приёма пищи.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ежедневное соблюдение норм потребления продуктов и калорийности питания.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эстетика организации питания.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правильность расстановки мебели.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</w:p>
    <w:p w:rsidR="00370A7F" w:rsidRDefault="00370A7F" w:rsidP="00370A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4.2.3. Система закаливания.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Комплекс закаливающих мероприятий: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соблюдение температурного режима в течение дня.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правильная организация прогулки и её длительность.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соблюдение сезонной одежды во время прогулок с учётом индивидуального состояния здоровья детей.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облегчённая одежда для детей в детском саду.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сон с доступом свежего воздуха в тёплое время года.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</w:p>
    <w:p w:rsidR="00370A7F" w:rsidRDefault="00370A7F" w:rsidP="00370A7F">
      <w:pPr>
        <w:pStyle w:val="Default"/>
        <w:pageBreakBefore/>
        <w:jc w:val="both"/>
        <w:rPr>
          <w:sz w:val="28"/>
          <w:szCs w:val="28"/>
        </w:rPr>
      </w:pP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гимнастика после сна.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мытьё прохладной водой рук.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полоскание рта водой комнатной температуры.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ходьба по дорожкам «Здоровья».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контрастное обливание ног (летом).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хождение босиком (летом). </w:t>
      </w:r>
    </w:p>
    <w:p w:rsidR="00370A7F" w:rsidRDefault="00370A7F" w:rsidP="0037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игровой массаж А.Уманской и К. </w:t>
      </w:r>
      <w:proofErr w:type="spellStart"/>
      <w:r>
        <w:rPr>
          <w:sz w:val="28"/>
          <w:szCs w:val="28"/>
        </w:rPr>
        <w:t>Динейки</w:t>
      </w:r>
      <w:proofErr w:type="spellEnd"/>
      <w:r>
        <w:rPr>
          <w:sz w:val="28"/>
          <w:szCs w:val="28"/>
        </w:rPr>
        <w:t xml:space="preserve">. </w:t>
      </w:r>
    </w:p>
    <w:p w:rsidR="00370A7F" w:rsidRDefault="00370A7F" w:rsidP="00370A7F">
      <w:pPr>
        <w:pStyle w:val="Default"/>
        <w:rPr>
          <w:sz w:val="28"/>
          <w:szCs w:val="28"/>
        </w:rPr>
      </w:pPr>
    </w:p>
    <w:p w:rsidR="00370A7F" w:rsidRDefault="00370A7F" w:rsidP="00370A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4.2.4.Организация рациональной двигательной активности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3155"/>
        <w:gridCol w:w="4358"/>
      </w:tblGrid>
      <w:tr w:rsidR="00370A7F" w:rsidTr="00370A7F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51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Режим двигательной активности составляют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физкультурно-оздоровительных мероприятий </w:t>
            </w:r>
          </w:p>
        </w:tc>
        <w:tc>
          <w:tcPr>
            <w:tcW w:w="4358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Вариативность проведения </w:t>
            </w:r>
          </w:p>
        </w:tc>
      </w:tr>
      <w:tr w:rsidR="00370A7F" w:rsidTr="00370A7F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951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3155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Утренний приём на улице </w:t>
            </w:r>
          </w:p>
        </w:tc>
        <w:tc>
          <w:tcPr>
            <w:tcW w:w="4358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Подвижные игры. </w:t>
            </w:r>
          </w:p>
        </w:tc>
      </w:tr>
      <w:tr w:rsidR="00370A7F" w:rsidTr="00370A7F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951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155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Утренняя гимнастика (ежедневно в зале или на воздухе) </w:t>
            </w:r>
          </w:p>
        </w:tc>
        <w:tc>
          <w:tcPr>
            <w:tcW w:w="4358" w:type="dxa"/>
          </w:tcPr>
          <w:p w:rsidR="00370A7F" w:rsidRDefault="00370A7F">
            <w:pPr>
              <w:pStyle w:val="Default"/>
              <w:rPr>
                <w:color w:val="auto"/>
              </w:rPr>
            </w:pP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 </w:t>
            </w:r>
            <w:r>
              <w:rPr>
                <w:sz w:val="28"/>
                <w:szCs w:val="28"/>
              </w:rPr>
              <w:t xml:space="preserve">Традиционный комплекс (типовой, сюжетный и др.)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Подвижные игры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Оздоровительные пробежки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 </w:t>
            </w:r>
            <w:r>
              <w:rPr>
                <w:sz w:val="28"/>
                <w:szCs w:val="28"/>
              </w:rPr>
              <w:t xml:space="preserve">Эмоционально-стимулирующая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</w:p>
        </w:tc>
      </w:tr>
      <w:tr w:rsidR="00370A7F" w:rsidTr="00370A7F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951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155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Динамические паузы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 НООД </w:t>
            </w:r>
          </w:p>
        </w:tc>
        <w:tc>
          <w:tcPr>
            <w:tcW w:w="4358" w:type="dxa"/>
          </w:tcPr>
          <w:p w:rsidR="00370A7F" w:rsidRDefault="00370A7F">
            <w:pPr>
              <w:pStyle w:val="Default"/>
              <w:rPr>
                <w:color w:val="auto"/>
              </w:rPr>
            </w:pP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Игровые упражнения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Двигательные задания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 </w:t>
            </w:r>
            <w:r>
              <w:rPr>
                <w:sz w:val="28"/>
                <w:szCs w:val="28"/>
              </w:rPr>
              <w:t xml:space="preserve">Развитие мелкой и общей моторики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</w:p>
        </w:tc>
      </w:tr>
      <w:tr w:rsidR="00370A7F" w:rsidTr="00370A7F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951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155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Физкультминутки </w:t>
            </w:r>
          </w:p>
        </w:tc>
        <w:tc>
          <w:tcPr>
            <w:tcW w:w="4358" w:type="dxa"/>
          </w:tcPr>
          <w:p w:rsidR="00370A7F" w:rsidRDefault="00370A7F">
            <w:pPr>
              <w:pStyle w:val="Default"/>
              <w:rPr>
                <w:color w:val="auto"/>
              </w:rPr>
            </w:pP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Пальчиковая гимнастика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Имитационные упражнения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 </w:t>
            </w:r>
            <w:proofErr w:type="spellStart"/>
            <w:r>
              <w:rPr>
                <w:sz w:val="28"/>
                <w:szCs w:val="28"/>
              </w:rPr>
              <w:t>Общеразвивающие</w:t>
            </w:r>
            <w:proofErr w:type="spellEnd"/>
            <w:r>
              <w:rPr>
                <w:sz w:val="28"/>
                <w:szCs w:val="28"/>
              </w:rPr>
              <w:t xml:space="preserve"> упражнения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*Дыхательные упражнения </w:t>
            </w:r>
          </w:p>
        </w:tc>
      </w:tr>
      <w:tr w:rsidR="00370A7F" w:rsidTr="00370A7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51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155" w:type="dxa"/>
          </w:tcPr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Физкультурные занятия (2 занятия в неделю </w:t>
            </w:r>
            <w:proofErr w:type="gramStart"/>
            <w:r>
              <w:rPr>
                <w:sz w:val="28"/>
                <w:szCs w:val="28"/>
              </w:rPr>
              <w:t>-в</w:t>
            </w:r>
            <w:proofErr w:type="gramEnd"/>
            <w:r>
              <w:rPr>
                <w:sz w:val="28"/>
                <w:szCs w:val="28"/>
              </w:rPr>
              <w:t xml:space="preserve"> зале, 1 - на воздухе) </w:t>
            </w:r>
          </w:p>
        </w:tc>
        <w:tc>
          <w:tcPr>
            <w:tcW w:w="4358" w:type="dxa"/>
          </w:tcPr>
          <w:p w:rsidR="00370A7F" w:rsidRDefault="00370A7F">
            <w:pPr>
              <w:pStyle w:val="Default"/>
              <w:rPr>
                <w:color w:val="auto"/>
              </w:rPr>
            </w:pP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Традиционные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Ритмическая пластика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Тематические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Интегрированные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Игровые (подвижные игры, спортивные игры)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 </w:t>
            </w:r>
            <w:r>
              <w:rPr>
                <w:sz w:val="28"/>
                <w:szCs w:val="28"/>
              </w:rPr>
              <w:t xml:space="preserve">Соревнования </w:t>
            </w:r>
          </w:p>
          <w:p w:rsidR="00370A7F" w:rsidRDefault="00370A7F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527CFA" w:rsidRDefault="00527CFA"/>
    <w:sectPr w:rsidR="00527CFA" w:rsidSect="0037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altName w:val="Cambria Math"/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A27DE6"/>
    <w:multiLevelType w:val="hybridMultilevel"/>
    <w:tmpl w:val="0F5B35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9BC94F"/>
    <w:multiLevelType w:val="hybridMultilevel"/>
    <w:tmpl w:val="704817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97EE83E"/>
    <w:multiLevelType w:val="hybridMultilevel"/>
    <w:tmpl w:val="570AFB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C783F83"/>
    <w:multiLevelType w:val="hybridMultilevel"/>
    <w:tmpl w:val="4411BB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066D5AF"/>
    <w:multiLevelType w:val="hybridMultilevel"/>
    <w:tmpl w:val="8F0673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1DE81CC"/>
    <w:multiLevelType w:val="hybridMultilevel"/>
    <w:tmpl w:val="C3C864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A7949E29"/>
    <w:multiLevelType w:val="hybridMultilevel"/>
    <w:tmpl w:val="7EE421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1052245"/>
    <w:multiLevelType w:val="hybridMultilevel"/>
    <w:tmpl w:val="53C7B1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B6CA12BF"/>
    <w:multiLevelType w:val="hybridMultilevel"/>
    <w:tmpl w:val="825E7E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B85380B2"/>
    <w:multiLevelType w:val="hybridMultilevel"/>
    <w:tmpl w:val="AC0E76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D0300EED"/>
    <w:multiLevelType w:val="hybridMultilevel"/>
    <w:tmpl w:val="E62BFE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D2E3D9DE"/>
    <w:multiLevelType w:val="hybridMultilevel"/>
    <w:tmpl w:val="AE9D99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EAED760D"/>
    <w:multiLevelType w:val="hybridMultilevel"/>
    <w:tmpl w:val="05A42A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FB49AFAC"/>
    <w:multiLevelType w:val="hybridMultilevel"/>
    <w:tmpl w:val="AA7892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BFDA868"/>
    <w:multiLevelType w:val="hybridMultilevel"/>
    <w:tmpl w:val="5D82B2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C1DD061"/>
    <w:multiLevelType w:val="hybridMultilevel"/>
    <w:tmpl w:val="A2FF9F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C9CF156"/>
    <w:multiLevelType w:val="hybridMultilevel"/>
    <w:tmpl w:val="815987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32D4F56"/>
    <w:multiLevelType w:val="hybridMultilevel"/>
    <w:tmpl w:val="71661C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4376D73"/>
    <w:multiLevelType w:val="hybridMultilevel"/>
    <w:tmpl w:val="8B3ABE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49639B8"/>
    <w:multiLevelType w:val="hybridMultilevel"/>
    <w:tmpl w:val="5F0D59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4C2E7AB"/>
    <w:multiLevelType w:val="hybridMultilevel"/>
    <w:tmpl w:val="F46A02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89C8A9D"/>
    <w:multiLevelType w:val="hybridMultilevel"/>
    <w:tmpl w:val="22A900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424E7E9"/>
    <w:multiLevelType w:val="hybridMultilevel"/>
    <w:tmpl w:val="F3FC5A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4F1C0B6"/>
    <w:multiLevelType w:val="hybridMultilevel"/>
    <w:tmpl w:val="7BD783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61138E0"/>
    <w:multiLevelType w:val="hybridMultilevel"/>
    <w:tmpl w:val="F45C39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507A229"/>
    <w:multiLevelType w:val="hybridMultilevel"/>
    <w:tmpl w:val="75603C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BBA9ED3"/>
    <w:multiLevelType w:val="hybridMultilevel"/>
    <w:tmpl w:val="8B1556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F0CC6AC"/>
    <w:multiLevelType w:val="hybridMultilevel"/>
    <w:tmpl w:val="993E47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C1CE703"/>
    <w:multiLevelType w:val="hybridMultilevel"/>
    <w:tmpl w:val="29A076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9606246"/>
    <w:multiLevelType w:val="hybridMultilevel"/>
    <w:tmpl w:val="36B6BE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C3185C1"/>
    <w:multiLevelType w:val="hybridMultilevel"/>
    <w:tmpl w:val="489B93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E638D40"/>
    <w:multiLevelType w:val="hybridMultilevel"/>
    <w:tmpl w:val="792EAE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9"/>
  </w:num>
  <w:num w:numId="2">
    <w:abstractNumId w:val="14"/>
  </w:num>
  <w:num w:numId="3">
    <w:abstractNumId w:val="16"/>
  </w:num>
  <w:num w:numId="4">
    <w:abstractNumId w:val="6"/>
  </w:num>
  <w:num w:numId="5">
    <w:abstractNumId w:val="3"/>
  </w:num>
  <w:num w:numId="6">
    <w:abstractNumId w:val="12"/>
  </w:num>
  <w:num w:numId="7">
    <w:abstractNumId w:val="25"/>
  </w:num>
  <w:num w:numId="8">
    <w:abstractNumId w:val="10"/>
  </w:num>
  <w:num w:numId="9">
    <w:abstractNumId w:val="17"/>
  </w:num>
  <w:num w:numId="10">
    <w:abstractNumId w:val="27"/>
  </w:num>
  <w:num w:numId="11">
    <w:abstractNumId w:val="1"/>
  </w:num>
  <w:num w:numId="12">
    <w:abstractNumId w:val="4"/>
  </w:num>
  <w:num w:numId="13">
    <w:abstractNumId w:val="31"/>
  </w:num>
  <w:num w:numId="14">
    <w:abstractNumId w:val="7"/>
  </w:num>
  <w:num w:numId="15">
    <w:abstractNumId w:val="19"/>
  </w:num>
  <w:num w:numId="16">
    <w:abstractNumId w:val="9"/>
  </w:num>
  <w:num w:numId="17">
    <w:abstractNumId w:val="5"/>
  </w:num>
  <w:num w:numId="18">
    <w:abstractNumId w:val="28"/>
  </w:num>
  <w:num w:numId="19">
    <w:abstractNumId w:val="15"/>
  </w:num>
  <w:num w:numId="20">
    <w:abstractNumId w:val="22"/>
  </w:num>
  <w:num w:numId="21">
    <w:abstractNumId w:val="8"/>
  </w:num>
  <w:num w:numId="22">
    <w:abstractNumId w:val="11"/>
  </w:num>
  <w:num w:numId="23">
    <w:abstractNumId w:val="18"/>
  </w:num>
  <w:num w:numId="24">
    <w:abstractNumId w:val="26"/>
  </w:num>
  <w:num w:numId="25">
    <w:abstractNumId w:val="0"/>
  </w:num>
  <w:num w:numId="26">
    <w:abstractNumId w:val="24"/>
  </w:num>
  <w:num w:numId="27">
    <w:abstractNumId w:val="20"/>
  </w:num>
  <w:num w:numId="28">
    <w:abstractNumId w:val="30"/>
  </w:num>
  <w:num w:numId="29">
    <w:abstractNumId w:val="23"/>
  </w:num>
  <w:num w:numId="30">
    <w:abstractNumId w:val="2"/>
  </w:num>
  <w:num w:numId="31">
    <w:abstractNumId w:val="13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0A7F"/>
    <w:rsid w:val="00155A08"/>
    <w:rsid w:val="00370A7F"/>
    <w:rsid w:val="00527CFA"/>
    <w:rsid w:val="00D0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0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70A7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-mail:%20lenmdou8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мбдоу№88</dc:creator>
  <cp:keywords/>
  <dc:description/>
  <cp:lastModifiedBy>мбдоу№88</cp:lastModifiedBy>
  <cp:revision>2</cp:revision>
  <cp:lastPrinted>2020-09-09T04:26:00Z</cp:lastPrinted>
  <dcterms:created xsi:type="dcterms:W3CDTF">2020-09-09T04:18:00Z</dcterms:created>
  <dcterms:modified xsi:type="dcterms:W3CDTF">2020-09-09T04:48:00Z</dcterms:modified>
</cp:coreProperties>
</file>